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1" w:rsidRDefault="001B62A1"/>
    <w:p w:rsidR="00B30744" w:rsidRPr="00065400" w:rsidRDefault="00B30744" w:rsidP="00B30744">
      <w:pPr>
        <w:spacing w:after="100" w:line="420" w:lineRule="exact"/>
        <w:ind w:left="499" w:hanging="147"/>
        <w:rPr>
          <w:spacing w:val="-1"/>
          <w:w w:val="90"/>
          <w:sz w:val="26"/>
          <w:szCs w:val="26"/>
        </w:rPr>
      </w:pPr>
      <w:r w:rsidRPr="00065400">
        <w:rPr>
          <w:spacing w:val="-1"/>
          <w:w w:val="90"/>
          <w:sz w:val="26"/>
          <w:szCs w:val="26"/>
        </w:rPr>
        <w:t>10</w:t>
      </w:r>
      <w:r w:rsidRPr="00065400">
        <w:rPr>
          <w:rFonts w:hint="eastAsia"/>
          <w:spacing w:val="-1"/>
          <w:w w:val="90"/>
          <w:sz w:val="26"/>
          <w:szCs w:val="26"/>
        </w:rPr>
        <w:t>9</w:t>
      </w:r>
      <w:r w:rsidRPr="00065400">
        <w:rPr>
          <w:rFonts w:hint="eastAsia"/>
          <w:spacing w:val="-1"/>
          <w:w w:val="90"/>
          <w:sz w:val="26"/>
          <w:szCs w:val="26"/>
        </w:rPr>
        <w:t>年度獨立董事與內部稽核主管及會計師之溝通具體事項如下：</w:t>
      </w:r>
    </w:p>
    <w:p w:rsidR="00065400" w:rsidRPr="00065400" w:rsidRDefault="00065400" w:rsidP="00B30744">
      <w:pPr>
        <w:spacing w:after="100" w:line="420" w:lineRule="exact"/>
        <w:ind w:left="499" w:hanging="147"/>
        <w:rPr>
          <w:rFonts w:hint="eastAsia"/>
          <w:spacing w:val="-1"/>
          <w:w w:val="90"/>
          <w:szCs w:val="24"/>
        </w:rPr>
      </w:pPr>
      <w:r w:rsidRPr="00065400">
        <w:rPr>
          <w:rFonts w:hint="eastAsia"/>
          <w:spacing w:val="-1"/>
          <w:w w:val="90"/>
          <w:szCs w:val="24"/>
        </w:rPr>
        <w:t>每年固定會計師與獨立董事及稽核主管溝通次數至少</w:t>
      </w:r>
      <w:r w:rsidRPr="00065400">
        <w:rPr>
          <w:rFonts w:hint="eastAsia"/>
          <w:spacing w:val="-1"/>
          <w:w w:val="90"/>
          <w:szCs w:val="24"/>
        </w:rPr>
        <w:t>2</w:t>
      </w:r>
      <w:r w:rsidRPr="00065400">
        <w:rPr>
          <w:rFonts w:hint="eastAsia"/>
          <w:spacing w:val="-1"/>
          <w:w w:val="90"/>
          <w:szCs w:val="24"/>
        </w:rPr>
        <w:t>次</w:t>
      </w:r>
    </w:p>
    <w:tbl>
      <w:tblPr>
        <w:tblW w:w="7555" w:type="dxa"/>
        <w:tblInd w:w="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"/>
        <w:gridCol w:w="1358"/>
        <w:gridCol w:w="813"/>
        <w:gridCol w:w="2220"/>
        <w:gridCol w:w="2356"/>
      </w:tblGrid>
      <w:tr w:rsidR="006C0CDD" w:rsidTr="006C0CDD">
        <w:trPr>
          <w:trHeight w:val="409"/>
        </w:trPr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480" w:hanging="480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日期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方式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溝通對象</w:t>
            </w:r>
          </w:p>
        </w:tc>
        <w:tc>
          <w:tcPr>
            <w:tcW w:w="1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溝通事項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結果</w:t>
            </w:r>
          </w:p>
        </w:tc>
      </w:tr>
      <w:tr w:rsidR="006C0CDD" w:rsidTr="006C0CDD">
        <w:trPr>
          <w:trHeight w:val="1171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rFonts w:hint="eastAsia"/>
                <w:spacing w:val="-1"/>
                <w:sz w:val="16"/>
                <w:szCs w:val="16"/>
              </w:rPr>
              <w:t>09.03</w:t>
            </w:r>
            <w:r w:rsidR="00485C7F">
              <w:rPr>
                <w:rFonts w:hint="eastAsia"/>
                <w:spacing w:val="-1"/>
                <w:sz w:val="16"/>
                <w:szCs w:val="16"/>
              </w:rPr>
              <w:t>.05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於會計師會議報告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會計師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1.</w:t>
            </w:r>
            <w:r>
              <w:rPr>
                <w:rFonts w:hint="eastAsia"/>
                <w:spacing w:val="-1"/>
                <w:sz w:val="16"/>
                <w:szCs w:val="16"/>
              </w:rPr>
              <w:t>會計師就</w:t>
            </w:r>
            <w:r>
              <w:rPr>
                <w:spacing w:val="-1"/>
                <w:sz w:val="16"/>
                <w:szCs w:val="16"/>
              </w:rPr>
              <w:t>201</w:t>
            </w:r>
            <w:r w:rsidR="000F41C7">
              <w:rPr>
                <w:rFonts w:hint="eastAsia"/>
                <w:spacing w:val="-1"/>
                <w:sz w:val="16"/>
                <w:szCs w:val="16"/>
              </w:rPr>
              <w:t>9</w:t>
            </w:r>
            <w:r>
              <w:rPr>
                <w:rFonts w:hint="eastAsia"/>
                <w:spacing w:val="-1"/>
                <w:sz w:val="16"/>
                <w:szCs w:val="16"/>
              </w:rPr>
              <w:t>年財務及損益進行說明，並針對部份會計原則適用問題進行討論。</w:t>
            </w:r>
          </w:p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2.</w:t>
            </w:r>
            <w:r>
              <w:rPr>
                <w:rFonts w:hint="eastAsia"/>
                <w:spacing w:val="-1"/>
                <w:sz w:val="16"/>
                <w:szCs w:val="16"/>
              </w:rPr>
              <w:t>會計師針對與會人員所提問題進行討論與溝通。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744" w:rsidRDefault="00B30744" w:rsidP="000F41C7">
            <w:pPr>
              <w:spacing w:before="60" w:after="60"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充分溝通討論，</w:t>
            </w:r>
            <w:r w:rsidR="000F41C7">
              <w:rPr>
                <w:rFonts w:hint="eastAsia"/>
                <w:spacing w:val="-1"/>
                <w:sz w:val="16"/>
                <w:szCs w:val="16"/>
              </w:rPr>
              <w:t>獨立董事已充分了解。針對</w:t>
            </w:r>
            <w:r w:rsidR="000F41C7">
              <w:rPr>
                <w:rFonts w:hint="eastAsia"/>
                <w:spacing w:val="-1"/>
                <w:sz w:val="16"/>
                <w:szCs w:val="16"/>
              </w:rPr>
              <w:t>2019</w:t>
            </w:r>
            <w:r w:rsidR="000F41C7">
              <w:rPr>
                <w:rFonts w:hint="eastAsia"/>
                <w:spacing w:val="-1"/>
                <w:sz w:val="16"/>
                <w:szCs w:val="16"/>
              </w:rPr>
              <w:t>年度財務報告</w:t>
            </w:r>
            <w:r w:rsidR="000F41C7">
              <w:rPr>
                <w:rFonts w:ascii="標楷體" w:hAnsi="標楷體" w:hint="eastAsia"/>
                <w:spacing w:val="-1"/>
                <w:sz w:val="16"/>
                <w:szCs w:val="16"/>
              </w:rPr>
              <w:t>，</w:t>
            </w:r>
            <w:r w:rsidR="000F41C7">
              <w:rPr>
                <w:rFonts w:hint="eastAsia"/>
                <w:spacing w:val="-1"/>
                <w:sz w:val="16"/>
                <w:szCs w:val="16"/>
              </w:rPr>
              <w:t>經審計委員會通過，並提請董事會決議</w:t>
            </w:r>
          </w:p>
        </w:tc>
      </w:tr>
      <w:tr w:rsidR="006C0CDD" w:rsidTr="006C0CDD">
        <w:trPr>
          <w:trHeight w:val="71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widowControl/>
              <w:kinsoku/>
              <w:autoSpaceDE/>
              <w:autoSpaceDN/>
              <w:adjustRightInd/>
              <w:spacing w:line="240" w:lineRule="auto"/>
              <w:jc w:val="left"/>
              <w:rPr>
                <w:spacing w:val="-1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10</w:t>
            </w:r>
            <w:r w:rsidR="00C51722">
              <w:rPr>
                <w:rFonts w:hint="eastAsia"/>
                <w:spacing w:val="-1"/>
                <w:sz w:val="16"/>
                <w:szCs w:val="16"/>
              </w:rPr>
              <w:t>8</w:t>
            </w:r>
            <w:r>
              <w:rPr>
                <w:rFonts w:hint="eastAsia"/>
                <w:spacing w:val="-1"/>
                <w:sz w:val="16"/>
                <w:szCs w:val="16"/>
              </w:rPr>
              <w:t>年第四季內部稽核業務報告。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744" w:rsidRDefault="00B30744">
            <w:pPr>
              <w:spacing w:before="60" w:after="60"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充分溝通討論，且經審計委員會通過並提請董事會報告。</w:t>
            </w:r>
          </w:p>
        </w:tc>
      </w:tr>
      <w:tr w:rsidR="006C0CDD" w:rsidTr="006C0CDD">
        <w:trPr>
          <w:trHeight w:val="718"/>
        </w:trPr>
        <w:tc>
          <w:tcPr>
            <w:tcW w:w="5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485C7F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109.05.07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25" w:hanging="125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10</w:t>
            </w:r>
            <w:r w:rsidR="00C51722">
              <w:rPr>
                <w:rFonts w:hint="eastAsia"/>
                <w:spacing w:val="-1"/>
                <w:sz w:val="16"/>
                <w:szCs w:val="16"/>
              </w:rPr>
              <w:t>9</w:t>
            </w:r>
            <w:r>
              <w:rPr>
                <w:rFonts w:hint="eastAsia"/>
                <w:spacing w:val="-1"/>
                <w:sz w:val="16"/>
                <w:szCs w:val="16"/>
              </w:rPr>
              <w:t>年第一季內部稽核業務報告。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744" w:rsidRDefault="00B30744">
            <w:pPr>
              <w:spacing w:before="60" w:after="60"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充分溝通討論，且經審計委員會通過並提請董事會報告。</w:t>
            </w:r>
          </w:p>
        </w:tc>
      </w:tr>
      <w:tr w:rsidR="006C0CDD" w:rsidTr="006C0CDD">
        <w:trPr>
          <w:trHeight w:val="718"/>
        </w:trPr>
        <w:tc>
          <w:tcPr>
            <w:tcW w:w="5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</w:t>
            </w:r>
            <w:r w:rsidR="00485C7F">
              <w:rPr>
                <w:rFonts w:hint="eastAsia"/>
                <w:spacing w:val="-1"/>
                <w:sz w:val="16"/>
                <w:szCs w:val="16"/>
              </w:rPr>
              <w:t>09.08.10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25" w:hanging="125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10</w:t>
            </w:r>
            <w:r w:rsidR="00C51722">
              <w:rPr>
                <w:rFonts w:hint="eastAsia"/>
                <w:spacing w:val="-1"/>
                <w:sz w:val="16"/>
                <w:szCs w:val="16"/>
              </w:rPr>
              <w:t>9</w:t>
            </w:r>
            <w:r>
              <w:rPr>
                <w:rFonts w:hint="eastAsia"/>
                <w:spacing w:val="-1"/>
                <w:sz w:val="16"/>
                <w:szCs w:val="16"/>
              </w:rPr>
              <w:t>年第二季內部稽核業務報告。</w:t>
            </w: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744" w:rsidRDefault="00B30744">
            <w:pPr>
              <w:spacing w:before="60" w:after="60"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充分溝通討論，且經審計委員會通過並提請董事會決議。</w:t>
            </w:r>
          </w:p>
        </w:tc>
      </w:tr>
      <w:tr w:rsidR="006C0CDD" w:rsidTr="006C0CDD">
        <w:trPr>
          <w:trHeight w:val="775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</w:t>
            </w:r>
            <w:r w:rsidR="00485C7F">
              <w:rPr>
                <w:rFonts w:hint="eastAsia"/>
                <w:spacing w:val="-1"/>
                <w:sz w:val="16"/>
                <w:szCs w:val="16"/>
              </w:rPr>
              <w:t>09.11.06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於會計師會議報告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25" w:hanging="125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會計師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1.</w:t>
            </w:r>
            <w:r>
              <w:rPr>
                <w:rFonts w:hint="eastAsia"/>
                <w:spacing w:val="-1"/>
                <w:sz w:val="16"/>
                <w:szCs w:val="16"/>
              </w:rPr>
              <w:t>年度查核規劃溝通</w:t>
            </w:r>
            <w:r w:rsidR="006C0CDD">
              <w:rPr>
                <w:rFonts w:hint="eastAsia"/>
                <w:spacing w:val="-1"/>
                <w:sz w:val="16"/>
                <w:szCs w:val="16"/>
              </w:rPr>
              <w:t>。</w:t>
            </w:r>
          </w:p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2.KAM</w:t>
            </w:r>
            <w:r>
              <w:rPr>
                <w:rFonts w:hint="eastAsia"/>
                <w:spacing w:val="-1"/>
                <w:sz w:val="16"/>
                <w:szCs w:val="16"/>
              </w:rPr>
              <w:t>關鍵查核事項</w:t>
            </w:r>
            <w:r w:rsidR="006C0CDD">
              <w:rPr>
                <w:rFonts w:hint="eastAsia"/>
                <w:spacing w:val="-1"/>
                <w:sz w:val="16"/>
                <w:szCs w:val="16"/>
              </w:rPr>
              <w:t>。</w:t>
            </w:r>
          </w:p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3.</w:t>
            </w:r>
            <w:r>
              <w:rPr>
                <w:rFonts w:hint="eastAsia"/>
                <w:spacing w:val="-1"/>
                <w:sz w:val="16"/>
                <w:szCs w:val="16"/>
              </w:rPr>
              <w:t>說明審計會計師及審計小組成員獨立性</w:t>
            </w:r>
            <w:r w:rsidR="006C0CDD">
              <w:rPr>
                <w:rFonts w:hint="eastAsia"/>
                <w:spacing w:val="-1"/>
                <w:sz w:val="16"/>
                <w:szCs w:val="16"/>
              </w:rPr>
              <w:t>。</w:t>
            </w:r>
          </w:p>
          <w:p w:rsidR="006C0CDD" w:rsidRDefault="006C0CDD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744" w:rsidRDefault="00B30744">
            <w:pPr>
              <w:spacing w:before="60" w:after="60"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充分溝通討論，且經審計委員會通過簽證會計師獨立性評估，並提請董事會決議</w:t>
            </w:r>
          </w:p>
        </w:tc>
      </w:tr>
      <w:tr w:rsidR="006C0CDD" w:rsidTr="006C0CDD">
        <w:trPr>
          <w:trHeight w:val="80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widowControl/>
              <w:kinsoku/>
              <w:autoSpaceDE/>
              <w:autoSpaceDN/>
              <w:adjustRightInd/>
              <w:spacing w:line="240" w:lineRule="auto"/>
              <w:jc w:val="left"/>
              <w:rPr>
                <w:spacing w:val="-1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25" w:hanging="125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1.10</w:t>
            </w:r>
            <w:r w:rsidR="00455B9A">
              <w:rPr>
                <w:rFonts w:hint="eastAsia"/>
                <w:spacing w:val="-1"/>
                <w:sz w:val="16"/>
                <w:szCs w:val="16"/>
              </w:rPr>
              <w:t>9</w:t>
            </w:r>
            <w:r>
              <w:rPr>
                <w:rFonts w:hint="eastAsia"/>
                <w:spacing w:val="-1"/>
                <w:sz w:val="16"/>
                <w:szCs w:val="16"/>
              </w:rPr>
              <w:t>年第三季內部稽核業務報告</w:t>
            </w:r>
          </w:p>
          <w:p w:rsidR="00B30744" w:rsidRDefault="00B30744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2.</w:t>
            </w:r>
            <w:r>
              <w:rPr>
                <w:rFonts w:hint="eastAsia"/>
                <w:spacing w:val="-1"/>
                <w:sz w:val="16"/>
                <w:szCs w:val="16"/>
              </w:rPr>
              <w:t>提報</w:t>
            </w:r>
            <w:r>
              <w:rPr>
                <w:spacing w:val="-1"/>
                <w:sz w:val="16"/>
                <w:szCs w:val="16"/>
              </w:rPr>
              <w:t>1</w:t>
            </w:r>
            <w:r w:rsidR="00455B9A">
              <w:rPr>
                <w:rFonts w:hint="eastAsia"/>
                <w:spacing w:val="-1"/>
                <w:sz w:val="16"/>
                <w:szCs w:val="16"/>
              </w:rPr>
              <w:t>10</w:t>
            </w:r>
            <w:r>
              <w:rPr>
                <w:rFonts w:hint="eastAsia"/>
                <w:spacing w:val="-1"/>
                <w:sz w:val="16"/>
                <w:szCs w:val="16"/>
              </w:rPr>
              <w:t>年度之內部稽核計畫。</w:t>
            </w:r>
          </w:p>
          <w:p w:rsidR="00455B9A" w:rsidRDefault="00455B9A" w:rsidP="00C51722">
            <w:pPr>
              <w:spacing w:line="180" w:lineRule="exact"/>
              <w:ind w:left="142" w:hanging="142"/>
              <w:rPr>
                <w:spacing w:val="-1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744" w:rsidRDefault="00B30744">
            <w:pPr>
              <w:spacing w:before="60" w:after="60" w:line="18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充分溝通討論，且經審計委員會通過並提請董事會決議。</w:t>
            </w:r>
          </w:p>
        </w:tc>
      </w:tr>
    </w:tbl>
    <w:p w:rsidR="00B30744" w:rsidRPr="00B30744" w:rsidRDefault="00B30744"/>
    <w:sectPr w:rsidR="00B30744" w:rsidRPr="00B30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89" w:rsidRDefault="00363289" w:rsidP="00065400">
      <w:pPr>
        <w:spacing w:line="240" w:lineRule="auto"/>
      </w:pPr>
      <w:r>
        <w:separator/>
      </w:r>
    </w:p>
  </w:endnote>
  <w:endnote w:type="continuationSeparator" w:id="0">
    <w:p w:rsidR="00363289" w:rsidRDefault="00363289" w:rsidP="0006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89" w:rsidRDefault="00363289" w:rsidP="00065400">
      <w:pPr>
        <w:spacing w:line="240" w:lineRule="auto"/>
      </w:pPr>
      <w:r>
        <w:separator/>
      </w:r>
    </w:p>
  </w:footnote>
  <w:footnote w:type="continuationSeparator" w:id="0">
    <w:p w:rsidR="00363289" w:rsidRDefault="00363289" w:rsidP="00065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4"/>
    <w:rsid w:val="00065400"/>
    <w:rsid w:val="000F41C7"/>
    <w:rsid w:val="001B62A1"/>
    <w:rsid w:val="00292499"/>
    <w:rsid w:val="00363289"/>
    <w:rsid w:val="00455B9A"/>
    <w:rsid w:val="00485C7F"/>
    <w:rsid w:val="006C0CDD"/>
    <w:rsid w:val="00865624"/>
    <w:rsid w:val="00B30744"/>
    <w:rsid w:val="00C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0EB5"/>
  <w15:chartTrackingRefBased/>
  <w15:docId w15:val="{ABA6505E-B5A5-4626-8A72-5C31766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44"/>
    <w:pPr>
      <w:widowControl w:val="0"/>
      <w:kinsoku w:val="0"/>
      <w:autoSpaceDE w:val="0"/>
      <w:autoSpaceDN w:val="0"/>
      <w:adjustRightInd w:val="0"/>
      <w:spacing w:line="362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07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6540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54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6540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JUI(蔣瑞娥)</dc:creator>
  <cp:keywords/>
  <dc:description/>
  <cp:lastModifiedBy>JUI(蔣瑞娥)</cp:lastModifiedBy>
  <cp:revision>19</cp:revision>
  <cp:lastPrinted>2020-12-15T06:11:00Z</cp:lastPrinted>
  <dcterms:created xsi:type="dcterms:W3CDTF">2020-12-15T06:05:00Z</dcterms:created>
  <dcterms:modified xsi:type="dcterms:W3CDTF">2021-03-18T09:37:00Z</dcterms:modified>
</cp:coreProperties>
</file>