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AC" w:rsidRDefault="006722AC"/>
    <w:p w:rsidR="00137B92" w:rsidRPr="00137B92" w:rsidRDefault="00137B92" w:rsidP="00137B92">
      <w:pPr>
        <w:pStyle w:val="a3"/>
        <w:rPr>
          <w:rFonts w:ascii="微軟正黑體" w:eastAsia="微軟正黑體" w:hAnsi="微軟正黑體"/>
          <w:b/>
          <w:color w:val="1F4E79" w:themeColor="accent1" w:themeShade="80"/>
          <w:sz w:val="28"/>
          <w:szCs w:val="28"/>
        </w:rPr>
      </w:pPr>
      <w:r w:rsidRPr="00137B92">
        <w:rPr>
          <w:rFonts w:ascii="微軟正黑體" w:eastAsia="微軟正黑體" w:hAnsi="微軟正黑體" w:hint="eastAsia"/>
          <w:b/>
          <w:color w:val="1F4E79" w:themeColor="accent1" w:themeShade="80"/>
          <w:sz w:val="28"/>
          <w:szCs w:val="28"/>
        </w:rPr>
        <w:t>履行誠信經營情形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137B92" w:rsidRPr="00AF48D5" w:rsidTr="00E34AD6">
        <w:trPr>
          <w:trHeight w:val="551"/>
          <w:tblHeader/>
        </w:trPr>
        <w:tc>
          <w:tcPr>
            <w:tcW w:w="3487" w:type="dxa"/>
            <w:tcMar>
              <w:left w:w="28" w:type="dxa"/>
              <w:right w:w="28" w:type="dxa"/>
            </w:tcMar>
            <w:vAlign w:val="center"/>
          </w:tcPr>
          <w:p w:rsidR="00137B92" w:rsidRPr="00AF48D5" w:rsidRDefault="00137B92" w:rsidP="00216E78">
            <w:pPr>
              <w:spacing w:line="220" w:lineRule="exact"/>
              <w:ind w:left="567" w:right="567"/>
              <w:jc w:val="distribute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評</w:t>
            </w:r>
            <w:r w:rsidRPr="00AF48D5">
              <w:rPr>
                <w:sz w:val="22"/>
              </w:rPr>
              <w:t>估</w:t>
            </w:r>
            <w:r w:rsidRPr="00AF48D5">
              <w:rPr>
                <w:rFonts w:hint="eastAsia"/>
                <w:sz w:val="22"/>
              </w:rPr>
              <w:t>項目</w:t>
            </w:r>
          </w:p>
        </w:tc>
        <w:tc>
          <w:tcPr>
            <w:tcW w:w="5570" w:type="dxa"/>
            <w:vAlign w:val="center"/>
          </w:tcPr>
          <w:p w:rsidR="00137B92" w:rsidRPr="00AF48D5" w:rsidRDefault="00137B92" w:rsidP="00137B92">
            <w:pPr>
              <w:spacing w:line="220" w:lineRule="exact"/>
              <w:ind w:left="284" w:right="284"/>
              <w:jc w:val="distribute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運作情形</w:t>
            </w:r>
          </w:p>
        </w:tc>
      </w:tr>
      <w:tr w:rsidR="00137B92" w:rsidRPr="00AF48D5" w:rsidTr="00137B92">
        <w:tc>
          <w:tcPr>
            <w:tcW w:w="3487" w:type="dxa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70" w:lineRule="exact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一、訂定誠信經營政策及方案</w:t>
            </w:r>
          </w:p>
        </w:tc>
        <w:tc>
          <w:tcPr>
            <w:tcW w:w="5570" w:type="dxa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70" w:lineRule="exact"/>
              <w:rPr>
                <w:rFonts w:hint="eastAsia"/>
                <w:sz w:val="22"/>
              </w:rPr>
            </w:pPr>
          </w:p>
        </w:tc>
      </w:tr>
      <w:tr w:rsidR="00137B92" w:rsidRPr="00AF48D5" w:rsidTr="00137B92">
        <w:tc>
          <w:tcPr>
            <w:tcW w:w="3487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70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公司是否制定經董事會通過之誠信經營政策，並於規章及對外文件中明示誠信經營之政策、作法，以及董事會與高階管理階層積極落實經營政策之承諾？</w:t>
            </w:r>
          </w:p>
        </w:tc>
        <w:tc>
          <w:tcPr>
            <w:tcW w:w="5570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70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</w:t>
            </w:r>
            <w:r w:rsidRPr="00AF48D5">
              <w:rPr>
                <w:rFonts w:hint="eastAsia"/>
                <w:sz w:val="22"/>
              </w:rPr>
              <w:t>109</w:t>
            </w:r>
            <w:r w:rsidRPr="00AF48D5">
              <w:rPr>
                <w:rFonts w:hint="eastAsia"/>
                <w:sz w:val="22"/>
              </w:rPr>
              <w:t>年</w:t>
            </w:r>
            <w:r w:rsidRPr="00AF48D5">
              <w:rPr>
                <w:rFonts w:hint="eastAsia"/>
                <w:sz w:val="22"/>
              </w:rPr>
              <w:t>3</w:t>
            </w:r>
            <w:r w:rsidRPr="00AF48D5">
              <w:rPr>
                <w:rFonts w:hint="eastAsia"/>
                <w:sz w:val="22"/>
              </w:rPr>
              <w:t>月董事會通過修正之「誠信經營守則」，具體規範本公司人員必需基於公平、誠實、守信及透明原則從事商業活動，並明確指示誠信經營之政策與作法。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本公司經營理念為「成為最值得信賴的材料供應者」，高階管理階層及董事會成員於執行業務時，均秉持以誠信為基礎的理念負督導之責，以創造永續發展之經營環境。</w:t>
            </w:r>
          </w:p>
        </w:tc>
      </w:tr>
    </w:tbl>
    <w:p w:rsidR="00137B92" w:rsidRPr="00AF48D5" w:rsidRDefault="00137B92" w:rsidP="00137B92">
      <w:pPr>
        <w:spacing w:line="20" w:lineRule="exact"/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137B92" w:rsidRPr="00AF48D5" w:rsidTr="00137B92">
        <w:tc>
          <w:tcPr>
            <w:tcW w:w="3487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58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公司是否建立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誠信行為風險之評估機制，定期分析及評估營業範圍內具較高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誠信行為風險之營業活動，並據以訂定防範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誠信行為方案，且至少涵蓋「上市上櫃公司誠信經營守則」第七條第二項各款行為之防範措施？</w:t>
            </w:r>
          </w:p>
        </w:tc>
        <w:tc>
          <w:tcPr>
            <w:tcW w:w="5570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58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於「誠信經營守則」中明訂禁止行賄及收賄、提供非法政治獻金、不當慈善捐贈或贊助、提供或接受不合理禮物、款待或其他不正當利益、侵害營業秘密、商標權、專利權、著作權及其他智慧財產權、從事不公平競爭之行為、產品及服務於研發、採購、製造、提供或銷售時直接或間接損害消費者或其他利害關係人之權益、健康與安全等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誠信行為。且為確保誠信經營之落實建立有效之會計制度及內部控制制度，內部稽核人員定期查核前項制度遵循情形。</w:t>
            </w:r>
          </w:p>
        </w:tc>
      </w:tr>
    </w:tbl>
    <w:p w:rsidR="00137B92" w:rsidRPr="00AF48D5" w:rsidRDefault="00137B92" w:rsidP="00137B92">
      <w:pPr>
        <w:spacing w:line="20" w:lineRule="exact"/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137B92" w:rsidRPr="00AF48D5" w:rsidTr="00137B92"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76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公司是否於防範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誠信行為方案內明定作業程序、行為指南、違規之懲戒及申訴制度，且落實執行，並定期檢討修正前揭方案？</w:t>
            </w:r>
          </w:p>
        </w:tc>
        <w:tc>
          <w:tcPr>
            <w:tcW w:w="557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60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本公司已訂定「誠信經營守則」及「道德行為準則」與「檢舉非法與不道德行為案件之處理辦法」，其中明訂作業程序、違規之懲戒及通報方式，除主動</w:t>
            </w:r>
            <w:proofErr w:type="gramStart"/>
            <w:r w:rsidRPr="00AF48D5">
              <w:rPr>
                <w:rFonts w:hint="eastAsia"/>
                <w:sz w:val="22"/>
              </w:rPr>
              <w:t>查察外</w:t>
            </w:r>
            <w:proofErr w:type="gramEnd"/>
            <w:r w:rsidRPr="00AF48D5">
              <w:rPr>
                <w:rFonts w:hint="eastAsia"/>
                <w:sz w:val="22"/>
              </w:rPr>
              <w:t>，並於公司網站建</w:t>
            </w:r>
            <w:r w:rsidRPr="00AF48D5">
              <w:rPr>
                <w:rFonts w:hint="eastAsia"/>
                <w:sz w:val="22"/>
              </w:rPr>
              <w:t xml:space="preserve"> </w:t>
            </w:r>
            <w:r w:rsidRPr="00AF48D5">
              <w:rPr>
                <w:rFonts w:hint="eastAsia"/>
                <w:sz w:val="22"/>
              </w:rPr>
              <w:t>立申訴管道，受理可能違反法律或從業道德之案件，並依具體案情及情節輕重進行議處，及對新進員工加強教育訓練及宣導，據以落實執行，且依實際運作情形與「上市上櫃公司誠信經營守則」法規修訂頒布，定期檢討並修正辦法，並將此辦法揭露於公司網站。</w:t>
            </w:r>
          </w:p>
        </w:tc>
      </w:tr>
      <w:tr w:rsidR="00137B92" w:rsidRPr="00AF48D5" w:rsidTr="00137B92">
        <w:tc>
          <w:tcPr>
            <w:tcW w:w="34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76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公司是否評估往來對象之誠信紀錄，並於其與往來交易對象簽訂之契約中明定誠信行為條款？</w:t>
            </w:r>
          </w:p>
        </w:tc>
        <w:tc>
          <w:tcPr>
            <w:tcW w:w="55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76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本公司於商業往來前，</w:t>
            </w:r>
            <w:proofErr w:type="gramStart"/>
            <w:r w:rsidRPr="00AF48D5">
              <w:rPr>
                <w:rFonts w:hint="eastAsia"/>
                <w:sz w:val="22"/>
              </w:rPr>
              <w:t>均會考量</w:t>
            </w:r>
            <w:proofErr w:type="gramEnd"/>
            <w:r w:rsidRPr="00AF48D5">
              <w:rPr>
                <w:rFonts w:hint="eastAsia"/>
                <w:sz w:val="22"/>
              </w:rPr>
              <w:t>往來對象之合法性及信譽，避免與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誠信行為者進行交易，簽訂契約其內容應包含遵守誠信經營政策。</w:t>
            </w:r>
          </w:p>
        </w:tc>
      </w:tr>
    </w:tbl>
    <w:p w:rsidR="00137B92" w:rsidRPr="00AF48D5" w:rsidRDefault="00137B92" w:rsidP="00137B92">
      <w:pPr>
        <w:spacing w:line="20" w:lineRule="exact"/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137B92" w:rsidRPr="00AF48D5" w:rsidTr="00137B92">
        <w:tc>
          <w:tcPr>
            <w:tcW w:w="348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37B92" w:rsidRDefault="00137B92" w:rsidP="00216E78">
            <w:pPr>
              <w:spacing w:line="336" w:lineRule="exact"/>
              <w:ind w:leftChars="155" w:left="790" w:hangingChars="190" w:hanging="418"/>
              <w:rPr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公司是否設置隸屬董事會之推動企業誠信經營專責單位，並定期</w:t>
            </w: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至少一年一次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rFonts w:hint="eastAsia"/>
                <w:sz w:val="22"/>
              </w:rPr>
              <w:t>向董事會報告其誠信經營政策與防範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誠信行為方案及監督執行情形？</w:t>
            </w:r>
          </w:p>
          <w:p w:rsidR="001A6288" w:rsidRPr="00AF48D5" w:rsidRDefault="001A6288" w:rsidP="00216E78">
            <w:pPr>
              <w:spacing w:line="336" w:lineRule="exact"/>
              <w:ind w:leftChars="155" w:left="790" w:hangingChars="190" w:hanging="418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55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36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本公司積極推動誠信經營政策與防範方案。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110</w:t>
            </w:r>
            <w:r w:rsidRPr="00AF48D5">
              <w:rPr>
                <w:rFonts w:hint="eastAsia"/>
                <w:sz w:val="22"/>
              </w:rPr>
              <w:t>年之推動情形為：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110</w:t>
            </w:r>
            <w:r w:rsidRPr="00AF48D5">
              <w:rPr>
                <w:rFonts w:hint="eastAsia"/>
                <w:sz w:val="22"/>
              </w:rPr>
              <w:t>年針對誠信經營宣導及教育訓練，針對本公司一級主管先行進行參與人數</w:t>
            </w:r>
            <w:r w:rsidRPr="00AF48D5">
              <w:rPr>
                <w:rFonts w:hint="eastAsia"/>
                <w:sz w:val="22"/>
              </w:rPr>
              <w:t>26</w:t>
            </w:r>
            <w:r w:rsidRPr="00AF48D5">
              <w:rPr>
                <w:rFonts w:hint="eastAsia"/>
                <w:sz w:val="22"/>
              </w:rPr>
              <w:t>人次，總時數約</w:t>
            </w:r>
            <w:r w:rsidRPr="00AF48D5">
              <w:rPr>
                <w:rFonts w:hint="eastAsia"/>
                <w:sz w:val="22"/>
              </w:rPr>
              <w:t>39</w:t>
            </w:r>
            <w:r w:rsidRPr="00AF48D5">
              <w:rPr>
                <w:rFonts w:hint="eastAsia"/>
                <w:sz w:val="22"/>
              </w:rPr>
              <w:t>小時。</w:t>
            </w:r>
          </w:p>
        </w:tc>
      </w:tr>
      <w:tr w:rsidR="00137B92" w:rsidRPr="00AF48D5" w:rsidTr="00137B92">
        <w:tc>
          <w:tcPr>
            <w:tcW w:w="348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36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lastRenderedPageBreak/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公司是否制定防止利益衝突政策、提供適當陳述管道，並落實執行？</w:t>
            </w:r>
          </w:p>
        </w:tc>
        <w:tc>
          <w:tcPr>
            <w:tcW w:w="557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36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依本公司「誠信經營守則」規定辦理，除主動</w:t>
            </w:r>
            <w:proofErr w:type="gramStart"/>
            <w:r w:rsidRPr="00AF48D5">
              <w:rPr>
                <w:rFonts w:hint="eastAsia"/>
                <w:sz w:val="22"/>
              </w:rPr>
              <w:t>查察外</w:t>
            </w:r>
            <w:proofErr w:type="gramEnd"/>
            <w:r w:rsidRPr="00AF48D5">
              <w:rPr>
                <w:rFonts w:hint="eastAsia"/>
                <w:sz w:val="22"/>
              </w:rPr>
              <w:t>，並於內部設置申訴窗口。</w:t>
            </w:r>
          </w:p>
        </w:tc>
      </w:tr>
      <w:tr w:rsidR="00137B92" w:rsidRPr="00AF48D5" w:rsidTr="00137B92">
        <w:tc>
          <w:tcPr>
            <w:tcW w:w="3487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36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四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公司是否為落實誠信經營已建立有效的會計制度、內部控制制度，並由內部稽核單位依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誠信行為風險之評估結果，擬訂相關稽核計畫，並據以查核防範</w:t>
            </w:r>
            <w:proofErr w:type="gramStart"/>
            <w:r w:rsidRPr="00AF48D5">
              <w:rPr>
                <w:rFonts w:hint="eastAsia"/>
                <w:sz w:val="22"/>
              </w:rPr>
              <w:t>不</w:t>
            </w:r>
            <w:proofErr w:type="gramEnd"/>
            <w:r w:rsidRPr="00AF48D5">
              <w:rPr>
                <w:rFonts w:hint="eastAsia"/>
                <w:sz w:val="22"/>
              </w:rPr>
              <w:t>誠信行為方案之遵循情形，或委託會計師執行查核？</w:t>
            </w:r>
          </w:p>
        </w:tc>
        <w:tc>
          <w:tcPr>
            <w:tcW w:w="5570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336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四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為確保誠信經營之落實，本公司建立有效的會計制度和內部控制制度，內</w:t>
            </w:r>
            <w:proofErr w:type="gramStart"/>
            <w:r w:rsidRPr="00AF48D5">
              <w:rPr>
                <w:rFonts w:hint="eastAsia"/>
                <w:sz w:val="22"/>
              </w:rPr>
              <w:t>稽</w:t>
            </w:r>
            <w:proofErr w:type="gramEnd"/>
            <w:r w:rsidRPr="00AF48D5">
              <w:rPr>
                <w:rFonts w:hint="eastAsia"/>
                <w:sz w:val="22"/>
              </w:rPr>
              <w:t>人員定期查核其遵循情形。</w:t>
            </w:r>
          </w:p>
        </w:tc>
      </w:tr>
    </w:tbl>
    <w:p w:rsidR="00137B92" w:rsidRPr="00AF48D5" w:rsidRDefault="00137B92" w:rsidP="00137B92">
      <w:pPr>
        <w:spacing w:line="20" w:lineRule="exact"/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4310B7" w:rsidRPr="00AF48D5" w:rsidTr="004310B7"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五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公司是否定期舉辦誠信經營之內、外部之教育訓練？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五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rFonts w:hint="eastAsia"/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本公司為落實誠信經營政策，由人力資源部規劃辦理相關誠信行為之教育訓練，並透過新人訓練及在職訓練融入</w:t>
            </w:r>
            <w:proofErr w:type="gramStart"/>
            <w:r w:rsidRPr="00AF48D5">
              <w:rPr>
                <w:rFonts w:hint="eastAsia"/>
                <w:sz w:val="22"/>
              </w:rPr>
              <w:t>諴</w:t>
            </w:r>
            <w:proofErr w:type="gramEnd"/>
            <w:r w:rsidRPr="00AF48D5">
              <w:rPr>
                <w:rFonts w:hint="eastAsia"/>
                <w:sz w:val="22"/>
              </w:rPr>
              <w:t>信經營教育，亦不定時於組織內對所有人員宣導誠信經營理念及規範。</w:t>
            </w:r>
          </w:p>
        </w:tc>
      </w:tr>
      <w:tr w:rsidR="004310B7" w:rsidRPr="00AF48D5" w:rsidTr="004310B7"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三、公司檢舉制度之運作情形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="418" w:hangingChars="190" w:hanging="418"/>
              <w:rPr>
                <w:rFonts w:hint="eastAsia"/>
                <w:sz w:val="22"/>
              </w:rPr>
            </w:pPr>
          </w:p>
        </w:tc>
      </w:tr>
      <w:tr w:rsidR="004310B7" w:rsidRPr="00AF48D5" w:rsidTr="004310B7">
        <w:tc>
          <w:tcPr>
            <w:tcW w:w="34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公司是否訂定具體檢舉及獎勵制度，並建立便利檢舉管道，及針對被檢舉對象指派適當之受理專責人員？</w:t>
            </w:r>
          </w:p>
        </w:tc>
        <w:tc>
          <w:tcPr>
            <w:tcW w:w="5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proofErr w:type="gramStart"/>
            <w:r w:rsidRPr="00AF48D5">
              <w:rPr>
                <w:rFonts w:hint="eastAsia"/>
                <w:sz w:val="22"/>
              </w:rPr>
              <w:t>一</w:t>
            </w:r>
            <w:proofErr w:type="gramEnd"/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依本公司「檢舉非法與不道德行為案件之處理辦法」規定之受理單位，進行申訴及檢舉管道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受理單位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發言人：受理股東、投資人等利害關係人之檢舉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稽核主管：受理內部同仁及客戶、供應商、承攬商等之檢舉。</w:t>
            </w:r>
          </w:p>
        </w:tc>
      </w:tr>
      <w:tr w:rsidR="004310B7" w:rsidRPr="00AF48D5" w:rsidTr="004310B7">
        <w:tc>
          <w:tcPr>
            <w:tcW w:w="348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公司是否訂定受理檢舉事項之調查標準作業程序、調查完成後應採取之後續措施及相關保密機制？</w:t>
            </w:r>
          </w:p>
        </w:tc>
        <w:tc>
          <w:tcPr>
            <w:tcW w:w="55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62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二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本公司已制定受理檢舉事項及相關保密機制，如確認有違規情事，立即作成報告向管理階層報告，並視情節輕重議處。</w:t>
            </w:r>
          </w:p>
        </w:tc>
      </w:tr>
    </w:tbl>
    <w:p w:rsidR="00137B92" w:rsidRPr="00AF48D5" w:rsidRDefault="00137B92" w:rsidP="00137B92">
      <w:pPr>
        <w:spacing w:line="20" w:lineRule="exact"/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5570"/>
      </w:tblGrid>
      <w:tr w:rsidR="004310B7" w:rsidRPr="00AF48D5" w:rsidTr="004310B7"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ind w:leftChars="155" w:left="790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公司是否採取保護檢舉人不因檢舉而遭受不當處置之措施？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(</w:t>
            </w:r>
            <w:r w:rsidRPr="00AF48D5">
              <w:rPr>
                <w:rFonts w:hint="eastAsia"/>
                <w:sz w:val="22"/>
              </w:rPr>
              <w:t>三</w:t>
            </w:r>
            <w:r w:rsidRPr="00AF48D5">
              <w:rPr>
                <w:rFonts w:hint="eastAsia"/>
                <w:sz w:val="22"/>
              </w:rPr>
              <w:t>)</w:t>
            </w:r>
            <w:r w:rsidRPr="00AF48D5">
              <w:rPr>
                <w:sz w:val="22"/>
              </w:rPr>
              <w:tab/>
            </w:r>
            <w:r w:rsidRPr="00AF48D5">
              <w:rPr>
                <w:rFonts w:hint="eastAsia"/>
                <w:sz w:val="22"/>
              </w:rPr>
              <w:t>本公司檢舉流程中均保密檢舉人，不會因檢舉而遭處分。</w:t>
            </w:r>
          </w:p>
        </w:tc>
      </w:tr>
      <w:tr w:rsidR="004310B7" w:rsidRPr="00AF48D5" w:rsidTr="004310B7">
        <w:tc>
          <w:tcPr>
            <w:tcW w:w="34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ind w:left="418" w:hangingChars="190" w:hanging="418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四、加強資訊揭露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ind w:left="418" w:hangingChars="190" w:hanging="418"/>
              <w:rPr>
                <w:rFonts w:hint="eastAsia"/>
                <w:sz w:val="22"/>
              </w:rPr>
            </w:pPr>
          </w:p>
        </w:tc>
      </w:tr>
      <w:tr w:rsidR="004310B7" w:rsidRPr="00AF48D5" w:rsidTr="004310B7">
        <w:tc>
          <w:tcPr>
            <w:tcW w:w="34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ind w:leftChars="155" w:left="372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公司是否於其網站及公開資訊觀測站，揭露其所定誠信經營守則內容及推動成效？</w:t>
            </w:r>
          </w:p>
        </w:tc>
        <w:tc>
          <w:tcPr>
            <w:tcW w:w="5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310B7" w:rsidRPr="00AF48D5" w:rsidRDefault="004310B7" w:rsidP="00216E78">
            <w:pPr>
              <w:spacing w:line="290" w:lineRule="exact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已於公司網站及公開資訊觀測站揭露相關規定。</w:t>
            </w:r>
          </w:p>
          <w:p w:rsidR="004310B7" w:rsidRPr="00AF48D5" w:rsidRDefault="004310B7" w:rsidP="00216E78">
            <w:pPr>
              <w:spacing w:line="290" w:lineRule="exact"/>
              <w:rPr>
                <w:rFonts w:hint="eastAsia"/>
                <w:spacing w:val="-2"/>
                <w:sz w:val="22"/>
              </w:rPr>
            </w:pPr>
            <w:r w:rsidRPr="00AF48D5">
              <w:rPr>
                <w:rFonts w:hint="eastAsia"/>
                <w:spacing w:val="-2"/>
                <w:sz w:val="22"/>
              </w:rPr>
              <w:t>網址：</w:t>
            </w:r>
            <w:r w:rsidRPr="00AF48D5">
              <w:rPr>
                <w:rFonts w:hint="eastAsia"/>
                <w:spacing w:val="-2"/>
                <w:sz w:val="22"/>
              </w:rPr>
              <w:t>http://www.sanfang.com.tw</w:t>
            </w:r>
          </w:p>
        </w:tc>
      </w:tr>
      <w:tr w:rsidR="00137B92" w:rsidRPr="00AF48D5" w:rsidTr="004310B7">
        <w:tc>
          <w:tcPr>
            <w:tcW w:w="9057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90" w:lineRule="exact"/>
              <w:ind w:left="440" w:hangingChars="200" w:hanging="440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五、公司如依據「上市上櫃公司誠信經營守則」定有本身之誠信經營守則者，</w:t>
            </w:r>
            <w:proofErr w:type="gramStart"/>
            <w:r w:rsidRPr="00AF48D5">
              <w:rPr>
                <w:rFonts w:hint="eastAsia"/>
                <w:sz w:val="22"/>
              </w:rPr>
              <w:t>請敘明</w:t>
            </w:r>
            <w:proofErr w:type="gramEnd"/>
            <w:r w:rsidRPr="00AF48D5">
              <w:rPr>
                <w:rFonts w:hint="eastAsia"/>
                <w:sz w:val="22"/>
              </w:rPr>
              <w:t>其運作與所定守則之差異情形：</w:t>
            </w:r>
            <w:r w:rsidRPr="00AF48D5">
              <w:rPr>
                <w:sz w:val="22"/>
              </w:rPr>
              <w:br/>
            </w:r>
            <w:r w:rsidRPr="00AF48D5">
              <w:rPr>
                <w:rFonts w:hint="eastAsia"/>
                <w:sz w:val="22"/>
              </w:rPr>
              <w:t>本公司訂有「誠信經營守則」及「檢舉非法與不道德行為案件之處理辦法」並遵循，截至目前無差異情形。</w:t>
            </w:r>
          </w:p>
        </w:tc>
      </w:tr>
      <w:tr w:rsidR="00137B92" w:rsidRPr="00AF48D5" w:rsidTr="004310B7">
        <w:tc>
          <w:tcPr>
            <w:tcW w:w="9057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37B92" w:rsidRPr="00AF48D5" w:rsidRDefault="00137B92" w:rsidP="00216E78">
            <w:pPr>
              <w:spacing w:line="290" w:lineRule="exact"/>
              <w:ind w:left="440" w:hangingChars="200" w:hanging="440"/>
              <w:rPr>
                <w:spacing w:val="-4"/>
                <w:sz w:val="22"/>
              </w:rPr>
            </w:pPr>
            <w:r w:rsidRPr="00AF48D5">
              <w:rPr>
                <w:rFonts w:hint="eastAsia"/>
                <w:sz w:val="22"/>
              </w:rPr>
              <w:t>六、</w:t>
            </w:r>
            <w:r w:rsidRPr="00AF48D5">
              <w:rPr>
                <w:rFonts w:hint="eastAsia"/>
                <w:spacing w:val="-4"/>
                <w:sz w:val="22"/>
              </w:rPr>
              <w:t>其他有助於瞭解公司誠信經營運作情形之重要資訊：</w:t>
            </w:r>
            <w:r w:rsidRPr="00AF48D5">
              <w:rPr>
                <w:spacing w:val="-4"/>
                <w:sz w:val="22"/>
              </w:rPr>
              <w:t>(</w:t>
            </w:r>
            <w:r w:rsidRPr="00AF48D5">
              <w:rPr>
                <w:rFonts w:hint="eastAsia"/>
                <w:spacing w:val="-4"/>
                <w:sz w:val="22"/>
              </w:rPr>
              <w:t>如公司檢討修正其訂定之誠信經營守則等情形</w:t>
            </w:r>
            <w:r w:rsidRPr="00AF48D5">
              <w:rPr>
                <w:spacing w:val="-4"/>
                <w:sz w:val="22"/>
              </w:rPr>
              <w:t>)</w:t>
            </w:r>
          </w:p>
          <w:p w:rsidR="00137B92" w:rsidRPr="00AF48D5" w:rsidRDefault="00137B92" w:rsidP="00216E78">
            <w:pPr>
              <w:spacing w:line="290" w:lineRule="exact"/>
              <w:ind w:leftChars="200" w:left="656" w:hangingChars="80" w:hanging="176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1.</w:t>
            </w:r>
            <w:r w:rsidRPr="00AF48D5">
              <w:rPr>
                <w:rFonts w:hint="eastAsia"/>
                <w:sz w:val="22"/>
              </w:rPr>
              <w:t>本公司於</w:t>
            </w:r>
            <w:r w:rsidRPr="00AF48D5">
              <w:rPr>
                <w:rFonts w:hint="eastAsia"/>
                <w:sz w:val="22"/>
              </w:rPr>
              <w:t>109</w:t>
            </w:r>
            <w:r w:rsidRPr="00AF48D5">
              <w:rPr>
                <w:rFonts w:hint="eastAsia"/>
                <w:sz w:val="22"/>
              </w:rPr>
              <w:t>年</w:t>
            </w:r>
            <w:r w:rsidRPr="00AF48D5">
              <w:rPr>
                <w:rFonts w:hint="eastAsia"/>
                <w:sz w:val="22"/>
              </w:rPr>
              <w:t>3</w:t>
            </w:r>
            <w:r w:rsidRPr="00AF48D5">
              <w:rPr>
                <w:rFonts w:hint="eastAsia"/>
                <w:sz w:val="22"/>
              </w:rPr>
              <w:t>月</w:t>
            </w:r>
            <w:r w:rsidRPr="00AF48D5">
              <w:rPr>
                <w:rFonts w:hint="eastAsia"/>
                <w:sz w:val="22"/>
              </w:rPr>
              <w:t>6</w:t>
            </w:r>
            <w:r w:rsidRPr="00AF48D5">
              <w:rPr>
                <w:rFonts w:hint="eastAsia"/>
                <w:sz w:val="22"/>
              </w:rPr>
              <w:t>日經董事會通過修訂本公司「誠信經營守則」，依實際運作情形與「上市上櫃公司誠信經營守則」法規修訂頒布修訂。</w:t>
            </w:r>
          </w:p>
          <w:p w:rsidR="00137B92" w:rsidRPr="00AF48D5" w:rsidRDefault="00137B92" w:rsidP="00216E78">
            <w:pPr>
              <w:spacing w:line="290" w:lineRule="exact"/>
              <w:ind w:leftChars="200" w:left="656" w:hangingChars="80" w:hanging="176"/>
              <w:rPr>
                <w:rFonts w:hint="eastAsia"/>
                <w:sz w:val="22"/>
              </w:rPr>
            </w:pPr>
            <w:r w:rsidRPr="00AF48D5">
              <w:rPr>
                <w:rFonts w:hint="eastAsia"/>
                <w:sz w:val="22"/>
              </w:rPr>
              <w:t>2.</w:t>
            </w:r>
            <w:r w:rsidRPr="00AF48D5">
              <w:rPr>
                <w:rFonts w:hint="eastAsia"/>
                <w:sz w:val="22"/>
              </w:rPr>
              <w:t>本公司訂有「內部重大資訊處理暨防範內線交易管理作業程序」，以建立良好之重大資訊處理及揭露機制，避免資訊不當洩露，以確保資訊對外發表的一致性。</w:t>
            </w:r>
          </w:p>
        </w:tc>
      </w:tr>
    </w:tbl>
    <w:p w:rsidR="00137B92" w:rsidRPr="00137B92" w:rsidRDefault="00137B92">
      <w:pPr>
        <w:rPr>
          <w:rFonts w:hint="eastAsia"/>
        </w:rPr>
      </w:pPr>
    </w:p>
    <w:sectPr w:rsidR="00137B92" w:rsidRPr="00137B92" w:rsidSect="00137B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2"/>
    <w:rsid w:val="00137B92"/>
    <w:rsid w:val="001A6288"/>
    <w:rsid w:val="004310B7"/>
    <w:rsid w:val="006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6709"/>
  <w15:chartTrackingRefBased/>
  <w15:docId w15:val="{42D8BE4B-DA20-419C-9447-71B5BB1F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a4"/>
    <w:rsid w:val="00137B92"/>
    <w:pPr>
      <w:kinsoku w:val="0"/>
      <w:autoSpaceDE w:val="0"/>
      <w:autoSpaceDN w:val="0"/>
      <w:spacing w:line="362" w:lineRule="exact"/>
      <w:ind w:left="714" w:hanging="476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(一) 字元"/>
    <w:link w:val="a3"/>
    <w:rsid w:val="00137B92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JUI(蔣瑞娥)</dc:creator>
  <cp:keywords/>
  <dc:description/>
  <cp:lastModifiedBy>JUI(蔣瑞娥)</cp:lastModifiedBy>
  <cp:revision>5</cp:revision>
  <dcterms:created xsi:type="dcterms:W3CDTF">2023-01-13T09:17:00Z</dcterms:created>
  <dcterms:modified xsi:type="dcterms:W3CDTF">2023-01-13T09:29:00Z</dcterms:modified>
</cp:coreProperties>
</file>